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Colorado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Colorado: the rules that matter</w:t>
      </w:r>
    </w:p>
    <w:p>
      <w:pPr>
        <w:spacing w:before="0" w:after="160" w:line="276" w:lineRule="auto"/>
      </w:pPr>
      <w:r>
        <w:rPr>
          <w:color w:val="1C1917"/>
          <w:sz w:val="22"/>
          <w:szCs w:val="22"/>
        </w:rPr>
        <w:t xml:space="preserve">Colorado is a one-party consent state for audio (C.R.S. §18-9-303 (wiretapping) &amp; §18-9-304 (eavesdropping): one-party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Colorado has no statewide mandate requiring daycare cameras. Centers may use them with disclosure; both the wiretapping and eavesdropping statutes require the consent of at least one party.</w:t>
      </w:r>
    </w:p>
    <w:p>
      <w:pPr>
        <w:spacing w:before="0" w:after="160" w:line="276" w:lineRule="auto"/>
      </w:pPr>
      <w:r>
        <w:rPr>
          <w:color w:val="1C1917"/>
          <w:sz w:val="22"/>
          <w:szCs w:val="22"/>
        </w:rPr>
        <w:t xml:space="preserve">Licensed Colorado centers using cameras should disclose them to families in enrollment materials and confirm current rules with CDEC. Your licensing agency is Colorado Department of Early Childhood (CDEC), Early Learning Licensing.</w:t>
      </w:r>
    </w:p>
    <w:p>
      <w:pPr>
        <w:spacing w:before="0" w:after="80" w:line="276" w:lineRule="auto"/>
      </w:pPr>
      <w:r>
        <w:rPr>
          <w:color w:val="57534E"/>
          <w:sz w:val="18"/>
          <w:szCs w:val="18"/>
        </w:rPr>
        <w:t xml:space="preserve">Sources: C.R.S. §18-9-303 (wiretapping) &amp; §18-9-304 (eavesdropping): one-party consent. Agency: https://cdec.colorado.gov/for-providers/rules-and-regulations</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[Colorado is a one-party consent state for audio (C.R.S. §18-9-303 (wiretapping) &amp; §18-9-304 (eavesdropping): one-party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Colorado camera laws: carecam.io/daycare-camera-laws/colorado/</w:t>
      </w:r>
    </w:p>
    <w:sectPr>
      <w:pgSz w:w="12240" w:h="15840"/>
      <w:pgMar w:top="1440" w:right="1440" w:bottom="1440" w:left="1440" w:header="720" w:footer="720" w:gutter="0"/>
    </w:sectPr>
  </w:body>
</w:document>
</file>