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New Mexico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New Mexico: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Mexico is a one-party consent state for audio (NMSA 1978 §30-12-1: interception (one-party; phone/electronic)),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New Mexico does not mandate daycare cameras, but under 8.16.2.17(G) NMAC, if a licensed facility uses recording-capable cameras the footage must be accessible to the licensing authority on request. Audio recording is one-party for phone/electronic; in-person recording is largely outside the wiretap statute.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New Mexico centers using cameras should disclose them in enrollment materials; recorded footage must be available to licensing inspectors on request. Your licensing agency is New Mexico Early Childhood Education and Care Department (ECECD),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NMSA 1978 §30-12-1: interception (one-party; phone/electronic); 8.16.2.17(G) NMAC: camera footage must be accessible to licensing. Agency: https://www.nmececd.org/child-care-licensing-and-registered-homes/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[New Mexico is a one-party consent state for audio (NMSA 1978 §30-12-1: interception (one-party; phone/electronic)),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New Mexico camera laws: carecam.io/daycare-camera-laws/new-mexico/</w:t>
      </w:r>
    </w:p>
    <w:sectPr>
      <w:pgSz w:w="12240" w:h="15840"/>
      <w:pgMar w:top="1440" w:right="1440" w:bottom="1440" w:left="1440" w:header="720" w:footer="720" w:gutter="0"/>
    </w:sectPr>
  </w:body>
</w:document>
</file>