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New York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New York: the rules that matter</w:t>
      </w:r>
    </w:p>
    <w:p>
      <w:pPr>
        <w:spacing w:before="0" w:after="160" w:line="276" w:lineRule="auto"/>
      </w:pPr>
      <w:r>
        <w:rPr>
          <w:color w:val="1C1917"/>
          <w:sz w:val="22"/>
          <w:szCs w:val="22"/>
        </w:rPr>
        <w:t xml:space="preserve">New York is a one-party consent state for audio (N.Y. Penal Law §250.00 &amp; §250.05: eavesdropping (one-party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New York has no statewide mandate requiring cameras in daycares. Centers may use them, with disclosure to families; audio is governed by the state's one-party consent rule.</w:t>
      </w:r>
    </w:p>
    <w:p>
      <w:pPr>
        <w:spacing w:before="0" w:after="160" w:line="276" w:lineRule="auto"/>
      </w:pPr>
      <w:r>
        <w:rPr>
          <w:color w:val="1C1917"/>
          <w:sz w:val="22"/>
          <w:szCs w:val="22"/>
        </w:rPr>
        <w:t xml:space="preserve">Disclosure of camera use in the enrollment contract is standard practice for licensed New York centers, even where not separately mandated. Your licensing agency is New York State Office of Children and Family Services, Child Care.</w:t>
      </w:r>
    </w:p>
    <w:p>
      <w:pPr>
        <w:spacing w:before="0" w:after="80" w:line="276" w:lineRule="auto"/>
      </w:pPr>
      <w:r>
        <w:rPr>
          <w:color w:val="57534E"/>
          <w:sz w:val="18"/>
          <w:szCs w:val="18"/>
        </w:rPr>
        <w:t xml:space="preserve">Sources: N.Y. Penal Law §250.00 &amp; §250.05: eavesdropping (one-party consent). Agency: https://ocfs.ny.gov/programs/childcare/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[New York is a one-party consent state for audio (N.Y. Penal Law §250.00 &amp; §250.05: eavesdropping (one-party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New York camera laws: carecam.io/daycare-camera-laws/new-york/</w:t>
      </w:r>
    </w:p>
    <w:sectPr>
      <w:pgSz w:w="12240" w:h="15840"/>
      <w:pgMar w:top="1440" w:right="1440" w:bottom="1440" w:left="1440" w:header="720" w:footer="720" w:gutter="0"/>
    </w:sectPr>
  </w:body>
</w:document>
</file>