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Arkansas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Arkansas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Arkansas is a one-party consent state for audio (Ark. Code §5-60-120: interception of communications (one-party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Arkansas has no mandate or right-to-install for daycare cameras. Audio recording is one-party. One conditional rule applies: under the Minimum Licensing Requirements, if a facility maintains continuous-monitoring video, those recordings must be available to licensing staff on reques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Arkansas centers using cameras should disclose them to families in enrollment materials. Any continuous-monitoring footage the facility keeps must be available to licensing staff on request. Your licensing agency is Arkansas DHS, Division of Child Care and Early Childhood Education (DCCECE)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Ark. Code §5-60-120: interception of communications (one-party); AR Child Care Center Minimum Licensing Requirements: surveillance footage availability. Agency: https://humanservices.arkansas.gov/divisions-shared-services/child-care-early-childhood-education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Arkansas is a one-party consent state for audio (Ark. Code §5-60-120: interception of communications (one-party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Arkansas camera laws: carecam.io/daycare-camera-laws/arkansas/</w:t>
      </w:r>
    </w:p>
    <w:sectPr>
      <w:pgSz w:w="12240" w:h="15840"/>
      <w:pgMar w:top="1440" w:right="1440" w:bottom="1440" w:left="1440" w:header="720" w:footer="720" w:gutter="0"/>
    </w:sectPr>
  </w:body>
</w:document>
</file>