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Massachusetts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Massachusetts: the rules that matter</w:t>
      </w:r>
    </w:p>
    <w:p>
      <w:pPr>
        <w:spacing w:before="0" w:after="160" w:line="276" w:lineRule="auto"/>
      </w:pPr>
      <w:r>
        <w:rPr>
          <w:color w:val="1C1917"/>
          <w:sz w:val="22"/>
          <w:szCs w:val="22"/>
        </w:rPr>
        <w:t xml:space="preserve">Massachusetts requires the consent of everyone present before audio may be recorded (Mass. Gen. Laws ch. 272 §99: bars secret recording without all-party consent). Recording classroom audio without that consent can violate state law. Video-only viewing avoids the question entirely, which is why the policy below is written video-only.</w:t>
      </w:r>
    </w:p>
    <w:p>
      <w:pPr>
        <w:spacing w:before="0" w:after="160" w:line="276" w:lineRule="auto"/>
      </w:pPr>
      <w:r>
        <w:rPr>
          <w:color w:val="1C1917"/>
          <w:sz w:val="22"/>
          <w:szCs w:val="22"/>
        </w:rPr>
        <w:t xml:space="preserve">Massachusetts has no statewide mandate requiring daycare cameras. Centers may use them with disclosure; Massachusetts bars secret recording. Open, disclosed cameras with notice are not 'secret' and are generally compliant.</w:t>
      </w:r>
    </w:p>
    <w:p>
      <w:pPr>
        <w:spacing w:before="0" w:after="160" w:line="276" w:lineRule="auto"/>
      </w:pPr>
      <w:r>
        <w:rPr>
          <w:color w:val="1C1917"/>
          <w:sz w:val="22"/>
          <w:szCs w:val="22"/>
        </w:rPr>
        <w:t xml:space="preserve">Because Massachusetts bars secret recording, centers should disclose camera use openly (parent notice plus visible signage) so any recording is not 'secret.' Your licensing agency is Massachusetts Department of Early Education and Care (EEC).</w:t>
      </w:r>
    </w:p>
    <w:p>
      <w:pPr>
        <w:spacing w:before="0" w:after="80" w:line="276" w:lineRule="auto"/>
      </w:pPr>
      <w:r>
        <w:rPr>
          <w:color w:val="57534E"/>
          <w:sz w:val="18"/>
          <w:szCs w:val="18"/>
        </w:rPr>
        <w:t xml:space="preserve">Sources: Mass. Gen. Laws ch. 272 §99: bars secret recording without all-party consent. Agency: https://www.mass.gov/child-care-program-licensing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[Massachusetts requires the consent of everyone present to record audio (Mass. Gen. Laws ch. 272 §99: bars secret recording without all-party consent). If your center records audio for internal use, describe how you obtain that consent from staff and families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Massachusetts requires notifying everyone present before audio may be recorded.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Massachusetts camera laws: carecam.io/daycare-camera-laws/massachusetts/</w:t>
      </w:r>
    </w:p>
    <w:sectPr>
      <w:pgSz w:w="12240" w:h="15840"/>
      <w:pgMar w:top="1440" w:right="1440" w:bottom="1440" w:left="1440" w:header="720" w:footer="720" w:gutter="0"/>
    </w:sectPr>
  </w:body>
</w:document>
</file>